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FD" w:rsidRPr="008A1915" w:rsidRDefault="005A4AFD" w:rsidP="008F537B">
      <w:pPr>
        <w:rPr>
          <w:b/>
          <w:bCs/>
          <w:lang w:val="en-GB"/>
        </w:rPr>
      </w:pPr>
      <w:r>
        <w:rPr>
          <w:noProof/>
          <w:lang w:eastAsia="it-IT"/>
        </w:rPr>
        <w:drawing>
          <wp:anchor distT="0" distB="0" distL="114300" distR="114300" simplePos="0" relativeHeight="251658240" behindDoc="0" locked="0" layoutInCell="1" allowOverlap="1">
            <wp:simplePos x="0" y="0"/>
            <wp:positionH relativeFrom="margin">
              <wp:posOffset>4104640</wp:posOffset>
            </wp:positionH>
            <wp:positionV relativeFrom="margin">
              <wp:posOffset>-190500</wp:posOffset>
            </wp:positionV>
            <wp:extent cx="2028190" cy="419100"/>
            <wp:effectExtent l="0" t="0" r="0" b="0"/>
            <wp:wrapSquare wrapText="bothSides"/>
            <wp:docPr id="1" name="Immagine 1" descr="Logo Save 2016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ve 2016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190" cy="419100"/>
                    </a:xfrm>
                    <a:prstGeom prst="rect">
                      <a:avLst/>
                    </a:prstGeom>
                    <a:noFill/>
                  </pic:spPr>
                </pic:pic>
              </a:graphicData>
            </a:graphic>
          </wp:anchor>
        </w:drawing>
      </w:r>
    </w:p>
    <w:p w:rsidR="005A4AFD" w:rsidRDefault="005A4AFD" w:rsidP="005A4AFD">
      <w:pPr>
        <w:jc w:val="center"/>
        <w:rPr>
          <w:rFonts w:ascii="Gill Sans Infant Std" w:hAnsi="Gill Sans Infant Std"/>
          <w:b/>
          <w:bCs/>
        </w:rPr>
      </w:pPr>
    </w:p>
    <w:p w:rsidR="005A4AFD" w:rsidRDefault="005A4AFD" w:rsidP="005A4AFD">
      <w:pPr>
        <w:spacing w:after="160"/>
        <w:jc w:val="center"/>
        <w:rPr>
          <w:rFonts w:ascii="Gill Sans Infant Std" w:hAnsi="Gill Sans Infant Std"/>
          <w:b/>
          <w:bCs/>
        </w:rPr>
      </w:pPr>
    </w:p>
    <w:p w:rsidR="00E32F79" w:rsidRDefault="00E32F79" w:rsidP="005A4AFD">
      <w:pPr>
        <w:spacing w:after="160"/>
        <w:jc w:val="right"/>
        <w:rPr>
          <w:rFonts w:ascii="Arial" w:hAnsi="Arial" w:cs="Arial"/>
          <w:b/>
          <w:bCs/>
        </w:rPr>
      </w:pPr>
    </w:p>
    <w:p w:rsidR="005A4AFD" w:rsidRPr="0047029D" w:rsidRDefault="00B2191C" w:rsidP="005A4AFD">
      <w:pPr>
        <w:spacing w:after="160"/>
        <w:jc w:val="right"/>
        <w:rPr>
          <w:rFonts w:ascii="Arial" w:hAnsi="Arial" w:cs="Arial"/>
          <w:b/>
          <w:bCs/>
        </w:rPr>
      </w:pPr>
      <w:r>
        <w:rPr>
          <w:rFonts w:ascii="Arial" w:hAnsi="Arial" w:cs="Arial"/>
          <w:b/>
          <w:bCs/>
        </w:rPr>
        <w:t>9 marzo</w:t>
      </w:r>
      <w:r w:rsidR="0081664F">
        <w:rPr>
          <w:rFonts w:ascii="Arial" w:hAnsi="Arial" w:cs="Arial"/>
          <w:b/>
          <w:bCs/>
        </w:rPr>
        <w:t xml:space="preserve"> 2017</w:t>
      </w:r>
    </w:p>
    <w:p w:rsidR="0047029D" w:rsidRPr="0047029D" w:rsidRDefault="0047029D" w:rsidP="0047029D">
      <w:pPr>
        <w:jc w:val="center"/>
        <w:rPr>
          <w:rFonts w:ascii="Arial" w:hAnsi="Arial" w:cs="Arial"/>
          <w:b/>
        </w:rPr>
      </w:pPr>
    </w:p>
    <w:p w:rsidR="0047029D" w:rsidRPr="0047029D" w:rsidRDefault="0047029D" w:rsidP="0047029D">
      <w:pPr>
        <w:jc w:val="center"/>
        <w:rPr>
          <w:rFonts w:ascii="Arial" w:hAnsi="Arial" w:cs="Arial"/>
          <w:b/>
        </w:rPr>
      </w:pPr>
      <w:r w:rsidRPr="0047029D">
        <w:rPr>
          <w:rFonts w:ascii="Arial" w:hAnsi="Arial" w:cs="Arial"/>
          <w:b/>
        </w:rPr>
        <w:t>COMUNICATO STAMPA</w:t>
      </w:r>
    </w:p>
    <w:p w:rsidR="0047029D" w:rsidRPr="0047029D" w:rsidRDefault="0047029D" w:rsidP="0047029D">
      <w:pPr>
        <w:jc w:val="center"/>
        <w:rPr>
          <w:rFonts w:ascii="Arial" w:hAnsi="Arial" w:cs="Arial"/>
          <w:b/>
        </w:rPr>
      </w:pPr>
    </w:p>
    <w:p w:rsidR="0047029D" w:rsidRPr="0047029D" w:rsidRDefault="0047029D" w:rsidP="0047029D">
      <w:pPr>
        <w:jc w:val="center"/>
        <w:rPr>
          <w:rFonts w:ascii="Arial" w:hAnsi="Arial" w:cs="Arial"/>
          <w:b/>
        </w:rPr>
      </w:pPr>
    </w:p>
    <w:p w:rsidR="0047029D" w:rsidRPr="002E7A48" w:rsidRDefault="00B2191C" w:rsidP="002E7A48">
      <w:pPr>
        <w:jc w:val="center"/>
        <w:rPr>
          <w:rFonts w:ascii="Arial" w:hAnsi="Arial" w:cs="Arial"/>
          <w:b/>
        </w:rPr>
      </w:pPr>
      <w:r>
        <w:rPr>
          <w:rFonts w:ascii="Arial" w:hAnsi="Arial" w:cs="Arial"/>
          <w:b/>
        </w:rPr>
        <w:t>DDL Povertà</w:t>
      </w:r>
      <w:r w:rsidR="00E32F79">
        <w:rPr>
          <w:rFonts w:ascii="Arial" w:hAnsi="Arial" w:cs="Arial"/>
          <w:b/>
        </w:rPr>
        <w:t>: Save the Children</w:t>
      </w:r>
      <w:r w:rsidR="00396823">
        <w:rPr>
          <w:rFonts w:ascii="Arial" w:hAnsi="Arial" w:cs="Arial"/>
          <w:b/>
        </w:rPr>
        <w:t>, passo importante. Ora una strategia org</w:t>
      </w:r>
      <w:r w:rsidR="003203CC">
        <w:rPr>
          <w:rFonts w:ascii="Arial" w:hAnsi="Arial" w:cs="Arial"/>
          <w:b/>
        </w:rPr>
        <w:t>anica di contrasto alla povertà</w:t>
      </w:r>
    </w:p>
    <w:p w:rsidR="0047029D" w:rsidRDefault="0047029D" w:rsidP="0047029D">
      <w:pPr>
        <w:rPr>
          <w:rFonts w:ascii="Arial" w:hAnsi="Arial" w:cs="Arial"/>
        </w:rPr>
      </w:pPr>
    </w:p>
    <w:p w:rsidR="0047029D" w:rsidRDefault="0047029D" w:rsidP="0047029D">
      <w:pPr>
        <w:rPr>
          <w:rFonts w:ascii="Arial" w:hAnsi="Arial" w:cs="Arial"/>
        </w:rPr>
      </w:pPr>
    </w:p>
    <w:p w:rsidR="00B2191C" w:rsidRPr="003203CC" w:rsidRDefault="003203CC" w:rsidP="003203CC">
      <w:pPr>
        <w:jc w:val="center"/>
        <w:rPr>
          <w:rFonts w:ascii="Arial" w:hAnsi="Arial" w:cs="Arial"/>
          <w:i/>
        </w:rPr>
      </w:pPr>
      <w:r w:rsidRPr="003203CC">
        <w:rPr>
          <w:rFonts w:ascii="Arial" w:hAnsi="Arial" w:cs="Arial"/>
          <w:b/>
          <w:i/>
        </w:rPr>
        <w:t>P</w:t>
      </w:r>
      <w:r w:rsidRPr="003203CC">
        <w:rPr>
          <w:rFonts w:ascii="Arial" w:hAnsi="Arial" w:cs="Arial"/>
          <w:b/>
          <w:i/>
        </w:rPr>
        <w:t xml:space="preserve">iù di </w:t>
      </w:r>
      <w:r w:rsidRPr="003203CC">
        <w:rPr>
          <w:rFonts w:ascii="Arial" w:hAnsi="Arial" w:cs="Arial"/>
          <w:b/>
          <w:i/>
          <w:iCs/>
        </w:rPr>
        <w:t>1,1 milioni i minori che vivono in povertà assoluta</w:t>
      </w:r>
      <w:r w:rsidRPr="003203CC">
        <w:rPr>
          <w:rFonts w:ascii="Arial" w:hAnsi="Arial" w:cs="Arial"/>
          <w:b/>
          <w:i/>
          <w:iCs/>
        </w:rPr>
        <w:t>. Negli ultimi dieci anni triplicata incidenza della sulle famiglie con almeno un minore.</w:t>
      </w:r>
      <w:bookmarkStart w:id="0" w:name="_GoBack"/>
      <w:bookmarkEnd w:id="0"/>
    </w:p>
    <w:p w:rsidR="00B2191C" w:rsidRDefault="00B2191C" w:rsidP="0047029D">
      <w:pPr>
        <w:rPr>
          <w:rFonts w:ascii="Arial" w:hAnsi="Arial" w:cs="Arial"/>
        </w:rPr>
      </w:pPr>
    </w:p>
    <w:p w:rsidR="00B2191C" w:rsidRDefault="00B2191C" w:rsidP="00B2191C">
      <w:pPr>
        <w:contextualSpacing/>
        <w:rPr>
          <w:rFonts w:ascii="Arial" w:hAnsi="Arial" w:cs="Arial"/>
        </w:rPr>
      </w:pPr>
      <w:r w:rsidRPr="00B2191C">
        <w:rPr>
          <w:rFonts w:ascii="Arial" w:hAnsi="Arial" w:cs="Arial"/>
        </w:rPr>
        <w:t>Save the Children esprime soddisfazione per l’approvazione in Senato, dopo il passaggio alla Camera dello scorso luglio, della legge delega per il contrasto alla</w:t>
      </w:r>
      <w:r>
        <w:rPr>
          <w:rFonts w:ascii="Arial" w:hAnsi="Arial" w:cs="Arial"/>
        </w:rPr>
        <w:t xml:space="preserve"> povertà</w:t>
      </w:r>
      <w:r w:rsidRPr="00B2191C">
        <w:rPr>
          <w:rFonts w:ascii="Arial" w:hAnsi="Arial" w:cs="Arial"/>
        </w:rPr>
        <w:t xml:space="preserve">. </w:t>
      </w:r>
    </w:p>
    <w:p w:rsidR="00B2191C" w:rsidRDefault="00B2191C" w:rsidP="00B2191C">
      <w:pPr>
        <w:contextualSpacing/>
        <w:rPr>
          <w:rFonts w:ascii="Arial" w:hAnsi="Arial" w:cs="Arial"/>
        </w:rPr>
      </w:pPr>
    </w:p>
    <w:p w:rsidR="00B2191C" w:rsidRDefault="00B2191C" w:rsidP="00B2191C">
      <w:pPr>
        <w:contextualSpacing/>
        <w:rPr>
          <w:rFonts w:ascii="Arial" w:hAnsi="Arial" w:cs="Arial"/>
        </w:rPr>
      </w:pPr>
      <w:r>
        <w:rPr>
          <w:rFonts w:ascii="Arial" w:hAnsi="Arial" w:cs="Arial"/>
        </w:rPr>
        <w:t xml:space="preserve">“Fino allo scorso anno l’Italia era l’unico paese europeo insieme alla Grecia a non avere messo in atto una misura di contrasto alla povertà come il reddito di inclusione. Si tratta </w:t>
      </w:r>
      <w:r w:rsidRPr="00B2191C">
        <w:rPr>
          <w:rFonts w:ascii="Arial" w:hAnsi="Arial" w:cs="Arial"/>
        </w:rPr>
        <w:t xml:space="preserve">sicuramente di un passo in avanti e di un segnale politico importante, anche se occorre essere consapevoli del fatto </w:t>
      </w:r>
      <w:r w:rsidR="004E0D46">
        <w:rPr>
          <w:rFonts w:ascii="Arial" w:hAnsi="Arial" w:cs="Arial"/>
        </w:rPr>
        <w:t xml:space="preserve">che </w:t>
      </w:r>
      <w:r>
        <w:rPr>
          <w:rFonts w:ascii="Arial" w:hAnsi="Arial" w:cs="Arial"/>
        </w:rPr>
        <w:t xml:space="preserve">è </w:t>
      </w:r>
      <w:r w:rsidRPr="00B2191C">
        <w:rPr>
          <w:rFonts w:ascii="Arial" w:hAnsi="Arial" w:cs="Arial"/>
        </w:rPr>
        <w:t>solo un primo passo per l’attivazione di una strategia organica di contrasto alla povertà</w:t>
      </w:r>
      <w:r>
        <w:rPr>
          <w:rFonts w:ascii="Arial" w:hAnsi="Arial" w:cs="Arial"/>
        </w:rPr>
        <w:t>”, afferma Raffaela Milano, Direttore dei Programmi Italia-Europa di Save the Children</w:t>
      </w:r>
      <w:r w:rsidRPr="00B2191C">
        <w:rPr>
          <w:rFonts w:ascii="Arial" w:hAnsi="Arial" w:cs="Arial"/>
        </w:rPr>
        <w:t xml:space="preserve">. </w:t>
      </w:r>
    </w:p>
    <w:p w:rsidR="00B2191C" w:rsidRDefault="00B2191C" w:rsidP="00B2191C">
      <w:pPr>
        <w:contextualSpacing/>
        <w:rPr>
          <w:rFonts w:ascii="Arial" w:hAnsi="Arial" w:cs="Arial"/>
        </w:rPr>
      </w:pPr>
    </w:p>
    <w:p w:rsidR="00396823" w:rsidRDefault="00B2191C" w:rsidP="00B2191C">
      <w:pPr>
        <w:contextualSpacing/>
        <w:rPr>
          <w:rFonts w:ascii="Arial" w:hAnsi="Arial" w:cs="Arial"/>
        </w:rPr>
      </w:pPr>
      <w:r>
        <w:rPr>
          <w:rFonts w:ascii="Arial" w:hAnsi="Arial" w:cs="Arial"/>
        </w:rPr>
        <w:t>Sono</w:t>
      </w:r>
      <w:r w:rsidRPr="00B2191C">
        <w:rPr>
          <w:rFonts w:ascii="Arial" w:hAnsi="Arial" w:cs="Arial"/>
        </w:rPr>
        <w:t xml:space="preserve"> oggi </w:t>
      </w:r>
      <w:r w:rsidRPr="00396823">
        <w:rPr>
          <w:rFonts w:ascii="Arial" w:hAnsi="Arial" w:cs="Arial"/>
          <w:b/>
        </w:rPr>
        <w:t xml:space="preserve">più di </w:t>
      </w:r>
      <w:r w:rsidRPr="00396823">
        <w:rPr>
          <w:rFonts w:ascii="Arial" w:hAnsi="Arial" w:cs="Arial"/>
          <w:b/>
          <w:iCs/>
        </w:rPr>
        <w:t>1,1 milioni i minori che vivono in povertà assoluta</w:t>
      </w:r>
      <w:r w:rsidRPr="00396823">
        <w:rPr>
          <w:rFonts w:ascii="Arial" w:hAnsi="Arial" w:cs="Arial"/>
          <w:b/>
        </w:rPr>
        <w:t xml:space="preserve">, una condizione che tra il 2005 e il 2015 ha visto triplicare la sua incidenza sulle famiglie con almeno un minore, </w:t>
      </w:r>
      <w:r w:rsidRPr="00396823">
        <w:rPr>
          <w:rFonts w:ascii="Arial" w:hAnsi="Arial" w:cs="Arial"/>
          <w:b/>
          <w:iCs/>
        </w:rPr>
        <w:t>passando dal 2,8% al 9,3%</w:t>
      </w:r>
      <w:r w:rsidRPr="00B2191C">
        <w:rPr>
          <w:rFonts w:ascii="Arial" w:hAnsi="Arial" w:cs="Arial"/>
        </w:rPr>
        <w:t>. I</w:t>
      </w:r>
      <w:r w:rsidRPr="00B2191C">
        <w:rPr>
          <w:rFonts w:ascii="Arial" w:hAnsi="Arial" w:cs="Arial"/>
          <w:iCs/>
        </w:rPr>
        <w:t xml:space="preserve"> bambini di 4 famiglie povere su 10 </w:t>
      </w:r>
      <w:r w:rsidRPr="00B2191C">
        <w:rPr>
          <w:rFonts w:ascii="Arial" w:hAnsi="Arial" w:cs="Arial"/>
        </w:rPr>
        <w:t>soffrono il freddo d’inverno perché i loro genitori non possono permettersi di riscaldare adeguatamente la casa, più di </w:t>
      </w:r>
      <w:r w:rsidRPr="00B2191C">
        <w:rPr>
          <w:rFonts w:ascii="Arial" w:hAnsi="Arial" w:cs="Arial"/>
          <w:iCs/>
        </w:rPr>
        <w:t>1 bambino su 20</w:t>
      </w:r>
      <w:r w:rsidRPr="00B2191C">
        <w:rPr>
          <w:rFonts w:ascii="Arial" w:hAnsi="Arial" w:cs="Arial"/>
        </w:rPr>
        <w:t> non riceve un pasto proteico adeguato al giorno</w:t>
      </w:r>
      <w:r>
        <w:rPr>
          <w:rFonts w:ascii="Arial" w:hAnsi="Arial" w:cs="Arial"/>
        </w:rPr>
        <w:t xml:space="preserve">. </w:t>
      </w:r>
    </w:p>
    <w:p w:rsidR="00396823" w:rsidRDefault="00396823" w:rsidP="00B2191C">
      <w:pPr>
        <w:contextualSpacing/>
        <w:rPr>
          <w:rFonts w:ascii="Arial" w:hAnsi="Arial" w:cs="Arial"/>
        </w:rPr>
      </w:pPr>
    </w:p>
    <w:p w:rsidR="00396823" w:rsidRDefault="00B2191C" w:rsidP="00B2191C">
      <w:pPr>
        <w:contextualSpacing/>
        <w:rPr>
          <w:rFonts w:ascii="Arial" w:hAnsi="Arial" w:cs="Arial"/>
        </w:rPr>
      </w:pPr>
      <w:r>
        <w:rPr>
          <w:rFonts w:ascii="Arial" w:hAnsi="Arial" w:cs="Arial"/>
        </w:rPr>
        <w:t xml:space="preserve">“Questi numeri ci dicono che sono </w:t>
      </w:r>
      <w:r w:rsidRPr="00B2191C">
        <w:rPr>
          <w:rFonts w:ascii="Arial" w:hAnsi="Arial" w:cs="Arial"/>
        </w:rPr>
        <w:t>proprio i bambini</w:t>
      </w:r>
      <w:r>
        <w:rPr>
          <w:rFonts w:ascii="Arial" w:hAnsi="Arial" w:cs="Arial"/>
        </w:rPr>
        <w:t xml:space="preserve"> ad essere </w:t>
      </w:r>
      <w:r w:rsidRPr="00B2191C">
        <w:rPr>
          <w:rFonts w:ascii="Arial" w:hAnsi="Arial" w:cs="Arial"/>
        </w:rPr>
        <w:t>i più colpiti dalla crisi economica</w:t>
      </w:r>
      <w:r w:rsidR="004E0D46">
        <w:rPr>
          <w:rFonts w:ascii="Arial" w:hAnsi="Arial" w:cs="Arial"/>
        </w:rPr>
        <w:t>,</w:t>
      </w:r>
      <w:r w:rsidRPr="00B2191C">
        <w:rPr>
          <w:rFonts w:ascii="Arial" w:hAnsi="Arial" w:cs="Arial"/>
        </w:rPr>
        <w:t xml:space="preserve"> </w:t>
      </w:r>
      <w:r>
        <w:rPr>
          <w:rFonts w:ascii="Arial" w:hAnsi="Arial" w:cs="Arial"/>
        </w:rPr>
        <w:t xml:space="preserve">e per questo </w:t>
      </w:r>
      <w:r w:rsidR="004E0D46">
        <w:rPr>
          <w:rFonts w:ascii="Arial" w:hAnsi="Arial" w:cs="Arial"/>
        </w:rPr>
        <w:t>motivo ac</w:t>
      </w:r>
      <w:r w:rsidRPr="00B2191C">
        <w:rPr>
          <w:rFonts w:ascii="Arial" w:hAnsi="Arial" w:cs="Arial"/>
        </w:rPr>
        <w:t xml:space="preserve">cogliamo con favore </w:t>
      </w:r>
      <w:r w:rsidR="004E0D46">
        <w:rPr>
          <w:rFonts w:ascii="Arial" w:hAnsi="Arial" w:cs="Arial"/>
        </w:rPr>
        <w:t xml:space="preserve">la scelta di </w:t>
      </w:r>
      <w:r w:rsidRPr="00B2191C">
        <w:rPr>
          <w:rFonts w:ascii="Arial" w:hAnsi="Arial" w:cs="Arial"/>
        </w:rPr>
        <w:t xml:space="preserve">individuare </w:t>
      </w:r>
      <w:r w:rsidR="004E0D46">
        <w:rPr>
          <w:rFonts w:ascii="Arial" w:hAnsi="Arial" w:cs="Arial"/>
        </w:rPr>
        <w:t>qual</w:t>
      </w:r>
      <w:r w:rsidRPr="00B2191C">
        <w:rPr>
          <w:rFonts w:ascii="Arial" w:hAnsi="Arial" w:cs="Arial"/>
        </w:rPr>
        <w:t xml:space="preserve">i beneficiari </w:t>
      </w:r>
      <w:r w:rsidR="004E0D46">
        <w:rPr>
          <w:rFonts w:ascii="Arial" w:hAnsi="Arial" w:cs="Arial"/>
        </w:rPr>
        <w:t xml:space="preserve">prioritari </w:t>
      </w:r>
      <w:r w:rsidRPr="00B2191C">
        <w:rPr>
          <w:rFonts w:ascii="Arial" w:hAnsi="Arial" w:cs="Arial"/>
        </w:rPr>
        <w:t>d</w:t>
      </w:r>
      <w:r>
        <w:rPr>
          <w:rFonts w:ascii="Arial" w:hAnsi="Arial" w:cs="Arial"/>
        </w:rPr>
        <w:t>ella nuova misura</w:t>
      </w:r>
      <w:r w:rsidR="004E0D46">
        <w:rPr>
          <w:rFonts w:ascii="Arial" w:hAnsi="Arial" w:cs="Arial"/>
        </w:rPr>
        <w:t>,</w:t>
      </w:r>
      <w:r>
        <w:rPr>
          <w:rFonts w:ascii="Arial" w:hAnsi="Arial" w:cs="Arial"/>
        </w:rPr>
        <w:t xml:space="preserve"> che prevede il reddito d’inclusione</w:t>
      </w:r>
      <w:r w:rsidR="004E0D46">
        <w:rPr>
          <w:rFonts w:ascii="Arial" w:hAnsi="Arial" w:cs="Arial"/>
        </w:rPr>
        <w:t xml:space="preserve"> </w:t>
      </w:r>
      <w:r>
        <w:rPr>
          <w:rFonts w:ascii="Arial" w:hAnsi="Arial" w:cs="Arial"/>
        </w:rPr>
        <w:t>le categorie più vulnerabili</w:t>
      </w:r>
      <w:r w:rsidR="004E0D46">
        <w:rPr>
          <w:rFonts w:ascii="Arial" w:hAnsi="Arial" w:cs="Arial"/>
        </w:rPr>
        <w:t>, ovvero</w:t>
      </w:r>
      <w:r>
        <w:rPr>
          <w:rFonts w:ascii="Arial" w:hAnsi="Arial" w:cs="Arial"/>
        </w:rPr>
        <w:t xml:space="preserve"> </w:t>
      </w:r>
      <w:r w:rsidRPr="00B2191C">
        <w:rPr>
          <w:rFonts w:ascii="Arial" w:hAnsi="Arial" w:cs="Arial"/>
        </w:rPr>
        <w:t>nuclei familiari con figli minori o con disabilità grave, o con donne i</w:t>
      </w:r>
      <w:r>
        <w:rPr>
          <w:rFonts w:ascii="Arial" w:hAnsi="Arial" w:cs="Arial"/>
        </w:rPr>
        <w:t>n stato di gravidanza accertata”, continua Raffaela Milano. “La vera sfida ora è quella di garantire, come prevede la legge, che oltre al supporto economico vengano attivati i servizi</w:t>
      </w:r>
      <w:r w:rsidR="00396823">
        <w:rPr>
          <w:rFonts w:ascii="Arial" w:hAnsi="Arial" w:cs="Arial"/>
        </w:rPr>
        <w:t xml:space="preserve"> per mettere in atto un progetto personalizzato di inclusione sociale che dovrà tenere in considerazione il percorso di crescita dei minori, in modo da incidere realmente sul futuro dei nuclei familiari coinvolti dal provvedimento”.</w:t>
      </w:r>
    </w:p>
    <w:p w:rsidR="00396823" w:rsidRDefault="00396823" w:rsidP="00B2191C">
      <w:pPr>
        <w:contextualSpacing/>
        <w:rPr>
          <w:rFonts w:ascii="Arial" w:hAnsi="Arial" w:cs="Arial"/>
        </w:rPr>
      </w:pPr>
    </w:p>
    <w:p w:rsidR="00396823" w:rsidRDefault="00396823" w:rsidP="00B2191C">
      <w:pPr>
        <w:contextualSpacing/>
        <w:rPr>
          <w:rFonts w:ascii="Arial" w:hAnsi="Arial" w:cs="Arial"/>
        </w:rPr>
      </w:pPr>
      <w:r>
        <w:rPr>
          <w:rFonts w:ascii="Arial" w:hAnsi="Arial" w:cs="Arial"/>
        </w:rPr>
        <w:t xml:space="preserve">Save the Children sottolinea infine l’importanza di incrementare i fondi e di mettere a sistema questa misura con gli altri strumenti e risorse già </w:t>
      </w:r>
      <w:r w:rsidR="004E0D46">
        <w:rPr>
          <w:rFonts w:ascii="Arial" w:hAnsi="Arial" w:cs="Arial"/>
        </w:rPr>
        <w:t xml:space="preserve">esistenti, </w:t>
      </w:r>
      <w:r>
        <w:rPr>
          <w:rFonts w:ascii="Arial" w:hAnsi="Arial" w:cs="Arial"/>
        </w:rPr>
        <w:t xml:space="preserve">e ribadisce </w:t>
      </w:r>
      <w:r w:rsidR="004E0D46">
        <w:rPr>
          <w:rFonts w:ascii="Arial" w:hAnsi="Arial" w:cs="Arial"/>
        </w:rPr>
        <w:t>insieme a</w:t>
      </w:r>
      <w:r>
        <w:rPr>
          <w:rFonts w:ascii="Arial" w:hAnsi="Arial" w:cs="Arial"/>
        </w:rPr>
        <w:t>ll’Alleanza contro la povertà</w:t>
      </w:r>
      <w:r w:rsidR="004E0D46">
        <w:rPr>
          <w:rFonts w:ascii="Arial" w:hAnsi="Arial" w:cs="Arial"/>
        </w:rPr>
        <w:t>,</w:t>
      </w:r>
      <w:r>
        <w:rPr>
          <w:rFonts w:ascii="Arial" w:hAnsi="Arial" w:cs="Arial"/>
        </w:rPr>
        <w:t xml:space="preserve"> d</w:t>
      </w:r>
      <w:r w:rsidR="004E0D46">
        <w:rPr>
          <w:rFonts w:ascii="Arial" w:hAnsi="Arial" w:cs="Arial"/>
        </w:rPr>
        <w:t>ella</w:t>
      </w:r>
      <w:r>
        <w:rPr>
          <w:rFonts w:ascii="Arial" w:hAnsi="Arial" w:cs="Arial"/>
        </w:rPr>
        <w:t xml:space="preserve"> </w:t>
      </w:r>
      <w:r w:rsidR="004E0D46">
        <w:rPr>
          <w:rFonts w:ascii="Arial" w:hAnsi="Arial" w:cs="Arial"/>
        </w:rPr>
        <w:t>quale è una delle associazioni fondatrici,</w:t>
      </w:r>
      <w:r>
        <w:rPr>
          <w:rFonts w:ascii="Arial" w:hAnsi="Arial" w:cs="Arial"/>
        </w:rPr>
        <w:t xml:space="preserve"> che </w:t>
      </w:r>
      <w:r w:rsidRPr="00B2191C">
        <w:rPr>
          <w:rFonts w:ascii="Arial" w:hAnsi="Arial" w:cs="Arial"/>
        </w:rPr>
        <w:t>continuerà il proprio impegno per contrastare la povertà minorile</w:t>
      </w:r>
      <w:r w:rsidR="004E0D46">
        <w:rPr>
          <w:rFonts w:ascii="Arial" w:hAnsi="Arial" w:cs="Arial"/>
        </w:rPr>
        <w:t>: Un</w:t>
      </w:r>
      <w:r w:rsidR="00F221D3">
        <w:rPr>
          <w:rFonts w:ascii="Arial" w:hAnsi="Arial" w:cs="Arial"/>
        </w:rPr>
        <w:t>o</w:t>
      </w:r>
      <w:r w:rsidR="004E0D46">
        <w:rPr>
          <w:rFonts w:ascii="Arial" w:hAnsi="Arial" w:cs="Arial"/>
        </w:rPr>
        <w:t xml:space="preserve"> degli strumenti adottati sarà </w:t>
      </w:r>
      <w:r w:rsidRPr="00B2191C">
        <w:rPr>
          <w:rFonts w:ascii="Arial" w:hAnsi="Arial" w:cs="Arial"/>
        </w:rPr>
        <w:t>il monitoraggio dell’attuazione di tale misura</w:t>
      </w:r>
      <w:r w:rsidR="004E0D46">
        <w:rPr>
          <w:rFonts w:ascii="Arial" w:hAnsi="Arial" w:cs="Arial"/>
        </w:rPr>
        <w:t>,</w:t>
      </w:r>
      <w:r w:rsidRPr="00B2191C">
        <w:rPr>
          <w:rFonts w:ascii="Arial" w:hAnsi="Arial" w:cs="Arial"/>
        </w:rPr>
        <w:t xml:space="preserve"> per verificarne </w:t>
      </w:r>
      <w:r w:rsidR="004E0D46">
        <w:rPr>
          <w:rFonts w:ascii="Arial" w:hAnsi="Arial" w:cs="Arial"/>
        </w:rPr>
        <w:t xml:space="preserve">e garantirne </w:t>
      </w:r>
      <w:r w:rsidRPr="00B2191C">
        <w:rPr>
          <w:rFonts w:ascii="Arial" w:hAnsi="Arial" w:cs="Arial"/>
        </w:rPr>
        <w:t>l’efficacia.</w:t>
      </w:r>
    </w:p>
    <w:p w:rsidR="00B2191C" w:rsidRPr="00B2191C" w:rsidRDefault="00B2191C" w:rsidP="00396823">
      <w:pPr>
        <w:rPr>
          <w:rFonts w:ascii="Arial" w:hAnsi="Arial" w:cs="Arial"/>
        </w:rPr>
      </w:pPr>
      <w:r w:rsidRPr="00B2191C">
        <w:rPr>
          <w:rFonts w:ascii="Arial" w:hAnsi="Arial" w:cs="Arial"/>
        </w:rPr>
        <w:t xml:space="preserve">  </w:t>
      </w:r>
    </w:p>
    <w:p w:rsidR="00B2191C" w:rsidRPr="0047029D" w:rsidRDefault="00B2191C" w:rsidP="0047029D">
      <w:pPr>
        <w:rPr>
          <w:rFonts w:ascii="Arial" w:hAnsi="Arial" w:cs="Arial"/>
        </w:rPr>
      </w:pPr>
    </w:p>
    <w:p w:rsidR="00CC0E36" w:rsidRPr="00CC0E36" w:rsidRDefault="00CC0E36" w:rsidP="001B7CEE">
      <w:pPr>
        <w:spacing w:line="276" w:lineRule="auto"/>
        <w:rPr>
          <w:rFonts w:ascii="Arial" w:hAnsi="Arial" w:cs="Arial"/>
        </w:rPr>
      </w:pPr>
    </w:p>
    <w:p w:rsidR="00F71723" w:rsidRDefault="00F71723" w:rsidP="008005AE">
      <w:pPr>
        <w:spacing w:line="276" w:lineRule="auto"/>
        <w:rPr>
          <w:rFonts w:ascii="Arial" w:hAnsi="Arial" w:cs="Arial"/>
        </w:rPr>
      </w:pPr>
    </w:p>
    <w:p w:rsidR="00117166" w:rsidRPr="0047029D" w:rsidRDefault="00117166" w:rsidP="00117166">
      <w:pPr>
        <w:jc w:val="both"/>
        <w:rPr>
          <w:rFonts w:ascii="Arial" w:hAnsi="Arial" w:cs="Arial"/>
        </w:rPr>
      </w:pPr>
      <w:r w:rsidRPr="0047029D">
        <w:rPr>
          <w:rFonts w:ascii="Arial" w:hAnsi="Arial" w:cs="Arial"/>
          <w:b/>
          <w:bCs/>
        </w:rPr>
        <w:t>Per ulteriori informazioni:</w:t>
      </w:r>
    </w:p>
    <w:p w:rsidR="005A4AFD" w:rsidRPr="0047029D" w:rsidRDefault="005A4AFD" w:rsidP="005A4AFD">
      <w:pPr>
        <w:widowControl w:val="0"/>
        <w:rPr>
          <w:rFonts w:ascii="Arial" w:hAnsi="Arial" w:cs="Arial"/>
        </w:rPr>
      </w:pPr>
      <w:r w:rsidRPr="0047029D">
        <w:rPr>
          <w:rFonts w:ascii="Arial" w:hAnsi="Arial" w:cs="Arial"/>
        </w:rPr>
        <w:t>Tel 06-48070023/63/81/82</w:t>
      </w:r>
      <w:r w:rsidRPr="0047029D">
        <w:rPr>
          <w:rFonts w:ascii="Arial" w:eastAsia="Garamond" w:hAnsi="Arial" w:cs="Arial"/>
        </w:rPr>
        <w:br/>
      </w:r>
      <w:r w:rsidRPr="0047029D">
        <w:rPr>
          <w:rStyle w:val="Hyperlink0"/>
          <w:rFonts w:ascii="Arial" w:hAnsi="Arial" w:cs="Arial"/>
        </w:rPr>
        <w:t>ufficiostampa@savethechildren.org</w:t>
      </w:r>
      <w:r w:rsidRPr="0047029D">
        <w:rPr>
          <w:rStyle w:val="None"/>
          <w:rFonts w:ascii="Arial" w:hAnsi="Arial" w:cs="Arial"/>
        </w:rPr>
        <w:br/>
      </w:r>
      <w:r w:rsidRPr="0047029D">
        <w:rPr>
          <w:rStyle w:val="Hyperlink0"/>
          <w:rFonts w:ascii="Arial" w:hAnsi="Arial" w:cs="Arial"/>
        </w:rPr>
        <w:t>www.savethechildren.it</w:t>
      </w:r>
    </w:p>
    <w:p w:rsidR="006F2849" w:rsidRPr="0047029D" w:rsidRDefault="006F2849" w:rsidP="006F2849">
      <w:pPr>
        <w:rPr>
          <w:rFonts w:ascii="Arial" w:hAnsi="Arial" w:cs="Arial"/>
          <w:color w:val="1F497D"/>
        </w:rPr>
      </w:pPr>
    </w:p>
    <w:p w:rsidR="00F71723" w:rsidRPr="0047029D" w:rsidRDefault="00F71723">
      <w:pPr>
        <w:rPr>
          <w:rFonts w:ascii="Arial" w:hAnsi="Arial" w:cs="Arial"/>
        </w:rPr>
      </w:pPr>
    </w:p>
    <w:sectPr w:rsidR="00F71723" w:rsidRPr="0047029D" w:rsidSect="006E67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684" w:rsidRDefault="002D5684" w:rsidP="006F2849">
      <w:r>
        <w:separator/>
      </w:r>
    </w:p>
  </w:endnote>
  <w:endnote w:type="continuationSeparator" w:id="0">
    <w:p w:rsidR="002D5684" w:rsidRDefault="002D5684" w:rsidP="006F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Infant Std">
    <w:altName w:val="Cambria"/>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684" w:rsidRDefault="002D5684" w:rsidP="006F2849">
      <w:r>
        <w:separator/>
      </w:r>
    </w:p>
  </w:footnote>
  <w:footnote w:type="continuationSeparator" w:id="0">
    <w:p w:rsidR="002D5684" w:rsidRDefault="002D5684" w:rsidP="006F2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F47C7"/>
    <w:multiLevelType w:val="hybridMultilevel"/>
    <w:tmpl w:val="AA307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6A79EF"/>
    <w:multiLevelType w:val="hybridMultilevel"/>
    <w:tmpl w:val="84D66AB2"/>
    <w:lvl w:ilvl="0" w:tplc="2D265808">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0B5E95"/>
    <w:multiLevelType w:val="hybridMultilevel"/>
    <w:tmpl w:val="EDBE1254"/>
    <w:lvl w:ilvl="0" w:tplc="A7A4DC16">
      <w:start w:val="30"/>
      <w:numFmt w:val="bullet"/>
      <w:lvlText w:val=""/>
      <w:lvlJc w:val="left"/>
      <w:pPr>
        <w:ind w:left="720" w:hanging="360"/>
      </w:pPr>
      <w:rPr>
        <w:rFonts w:ascii="Symbol" w:eastAsiaTheme="minorHAnsi" w:hAnsi="Symbol" w:cs="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49"/>
    <w:rsid w:val="000020FD"/>
    <w:rsid w:val="00006B23"/>
    <w:rsid w:val="00007317"/>
    <w:rsid w:val="00026FF8"/>
    <w:rsid w:val="00030B2D"/>
    <w:rsid w:val="00032932"/>
    <w:rsid w:val="00035983"/>
    <w:rsid w:val="000616CA"/>
    <w:rsid w:val="00064876"/>
    <w:rsid w:val="00067564"/>
    <w:rsid w:val="000723AA"/>
    <w:rsid w:val="000747F0"/>
    <w:rsid w:val="00083B50"/>
    <w:rsid w:val="000925C9"/>
    <w:rsid w:val="00096D9B"/>
    <w:rsid w:val="00097EE2"/>
    <w:rsid w:val="000B2DC9"/>
    <w:rsid w:val="000C04B2"/>
    <w:rsid w:val="000C0DF8"/>
    <w:rsid w:val="000E7235"/>
    <w:rsid w:val="000F6AD8"/>
    <w:rsid w:val="000F7052"/>
    <w:rsid w:val="0010036B"/>
    <w:rsid w:val="00100E52"/>
    <w:rsid w:val="00117166"/>
    <w:rsid w:val="001331EF"/>
    <w:rsid w:val="001515F0"/>
    <w:rsid w:val="001528F6"/>
    <w:rsid w:val="0015543E"/>
    <w:rsid w:val="00160E81"/>
    <w:rsid w:val="00164EA8"/>
    <w:rsid w:val="00165271"/>
    <w:rsid w:val="00171C26"/>
    <w:rsid w:val="001845D8"/>
    <w:rsid w:val="001964A1"/>
    <w:rsid w:val="001B7CEE"/>
    <w:rsid w:val="001D0577"/>
    <w:rsid w:val="001F2C9B"/>
    <w:rsid w:val="001F5AC3"/>
    <w:rsid w:val="0020739F"/>
    <w:rsid w:val="00210015"/>
    <w:rsid w:val="00212D3E"/>
    <w:rsid w:val="00223748"/>
    <w:rsid w:val="00226D6C"/>
    <w:rsid w:val="00231581"/>
    <w:rsid w:val="0024044C"/>
    <w:rsid w:val="00240C73"/>
    <w:rsid w:val="0024478A"/>
    <w:rsid w:val="0024761E"/>
    <w:rsid w:val="00251BF2"/>
    <w:rsid w:val="00257AD8"/>
    <w:rsid w:val="002609BF"/>
    <w:rsid w:val="002654AF"/>
    <w:rsid w:val="00277F76"/>
    <w:rsid w:val="00281510"/>
    <w:rsid w:val="002878EB"/>
    <w:rsid w:val="002A240F"/>
    <w:rsid w:val="002B05D2"/>
    <w:rsid w:val="002B6DCF"/>
    <w:rsid w:val="002C1139"/>
    <w:rsid w:val="002D5684"/>
    <w:rsid w:val="002E1622"/>
    <w:rsid w:val="002E7A48"/>
    <w:rsid w:val="002F09B8"/>
    <w:rsid w:val="002F1570"/>
    <w:rsid w:val="00300C2E"/>
    <w:rsid w:val="003138D6"/>
    <w:rsid w:val="003203CC"/>
    <w:rsid w:val="00353A63"/>
    <w:rsid w:val="00353B00"/>
    <w:rsid w:val="0036677B"/>
    <w:rsid w:val="00374F35"/>
    <w:rsid w:val="00375EAF"/>
    <w:rsid w:val="003860B3"/>
    <w:rsid w:val="00387BBA"/>
    <w:rsid w:val="00391C46"/>
    <w:rsid w:val="00396823"/>
    <w:rsid w:val="003C7761"/>
    <w:rsid w:val="003D5092"/>
    <w:rsid w:val="003E26E6"/>
    <w:rsid w:val="00410279"/>
    <w:rsid w:val="004129AF"/>
    <w:rsid w:val="00417840"/>
    <w:rsid w:val="004272E1"/>
    <w:rsid w:val="004309A4"/>
    <w:rsid w:val="004312C6"/>
    <w:rsid w:val="00431CBD"/>
    <w:rsid w:val="00437D93"/>
    <w:rsid w:val="00441B5B"/>
    <w:rsid w:val="004619FD"/>
    <w:rsid w:val="004627FD"/>
    <w:rsid w:val="0047029D"/>
    <w:rsid w:val="0047064B"/>
    <w:rsid w:val="00484AB7"/>
    <w:rsid w:val="004939BB"/>
    <w:rsid w:val="00495E1B"/>
    <w:rsid w:val="004A1D49"/>
    <w:rsid w:val="004D2110"/>
    <w:rsid w:val="004D394E"/>
    <w:rsid w:val="004E0D46"/>
    <w:rsid w:val="004E670E"/>
    <w:rsid w:val="00505AA7"/>
    <w:rsid w:val="005128FE"/>
    <w:rsid w:val="0051552B"/>
    <w:rsid w:val="005155A4"/>
    <w:rsid w:val="005220EE"/>
    <w:rsid w:val="005423F9"/>
    <w:rsid w:val="00546BE2"/>
    <w:rsid w:val="005501B5"/>
    <w:rsid w:val="00553792"/>
    <w:rsid w:val="00554181"/>
    <w:rsid w:val="00561334"/>
    <w:rsid w:val="00576FED"/>
    <w:rsid w:val="005771B6"/>
    <w:rsid w:val="0058353B"/>
    <w:rsid w:val="0058514A"/>
    <w:rsid w:val="005A391C"/>
    <w:rsid w:val="005A4AFD"/>
    <w:rsid w:val="005A6FBE"/>
    <w:rsid w:val="005B5FAA"/>
    <w:rsid w:val="005C0181"/>
    <w:rsid w:val="005C4E71"/>
    <w:rsid w:val="005D7DBE"/>
    <w:rsid w:val="005F0A7C"/>
    <w:rsid w:val="005F643B"/>
    <w:rsid w:val="005F6E79"/>
    <w:rsid w:val="00603C56"/>
    <w:rsid w:val="00605F0B"/>
    <w:rsid w:val="006070AA"/>
    <w:rsid w:val="00613135"/>
    <w:rsid w:val="00616F25"/>
    <w:rsid w:val="00624A5A"/>
    <w:rsid w:val="006333AD"/>
    <w:rsid w:val="00655507"/>
    <w:rsid w:val="00661512"/>
    <w:rsid w:val="00677CD0"/>
    <w:rsid w:val="00681A3A"/>
    <w:rsid w:val="00681C3E"/>
    <w:rsid w:val="006907A5"/>
    <w:rsid w:val="006D14C7"/>
    <w:rsid w:val="006E31C0"/>
    <w:rsid w:val="006E6743"/>
    <w:rsid w:val="006F2849"/>
    <w:rsid w:val="006F57AD"/>
    <w:rsid w:val="00700116"/>
    <w:rsid w:val="007111CB"/>
    <w:rsid w:val="007219C5"/>
    <w:rsid w:val="0072423A"/>
    <w:rsid w:val="00730832"/>
    <w:rsid w:val="007428FC"/>
    <w:rsid w:val="00744CF5"/>
    <w:rsid w:val="00750352"/>
    <w:rsid w:val="00752461"/>
    <w:rsid w:val="007822BD"/>
    <w:rsid w:val="00784365"/>
    <w:rsid w:val="00795CED"/>
    <w:rsid w:val="007A7C96"/>
    <w:rsid w:val="007B5268"/>
    <w:rsid w:val="007C4102"/>
    <w:rsid w:val="007D7874"/>
    <w:rsid w:val="007E09D5"/>
    <w:rsid w:val="007E440B"/>
    <w:rsid w:val="007F5630"/>
    <w:rsid w:val="007F7803"/>
    <w:rsid w:val="00800014"/>
    <w:rsid w:val="008005AE"/>
    <w:rsid w:val="008107BF"/>
    <w:rsid w:val="008125E9"/>
    <w:rsid w:val="0081265D"/>
    <w:rsid w:val="00815770"/>
    <w:rsid w:val="0081664F"/>
    <w:rsid w:val="008217BE"/>
    <w:rsid w:val="00852519"/>
    <w:rsid w:val="008564F2"/>
    <w:rsid w:val="008604F7"/>
    <w:rsid w:val="00861F80"/>
    <w:rsid w:val="00865983"/>
    <w:rsid w:val="00880554"/>
    <w:rsid w:val="00880A15"/>
    <w:rsid w:val="00887F4F"/>
    <w:rsid w:val="0089161F"/>
    <w:rsid w:val="008973A4"/>
    <w:rsid w:val="008B04B9"/>
    <w:rsid w:val="008B0E1B"/>
    <w:rsid w:val="008B26DC"/>
    <w:rsid w:val="008B6559"/>
    <w:rsid w:val="008C7CD1"/>
    <w:rsid w:val="008D0559"/>
    <w:rsid w:val="008F43E0"/>
    <w:rsid w:val="008F537B"/>
    <w:rsid w:val="0093036E"/>
    <w:rsid w:val="009312F8"/>
    <w:rsid w:val="00933803"/>
    <w:rsid w:val="009363B5"/>
    <w:rsid w:val="00942810"/>
    <w:rsid w:val="00952761"/>
    <w:rsid w:val="0097249A"/>
    <w:rsid w:val="009862B8"/>
    <w:rsid w:val="00995C77"/>
    <w:rsid w:val="00997072"/>
    <w:rsid w:val="009A0386"/>
    <w:rsid w:val="009A09EE"/>
    <w:rsid w:val="009A265D"/>
    <w:rsid w:val="009B296B"/>
    <w:rsid w:val="009C0A66"/>
    <w:rsid w:val="009C5B7F"/>
    <w:rsid w:val="009D1BF1"/>
    <w:rsid w:val="009E351C"/>
    <w:rsid w:val="009E7407"/>
    <w:rsid w:val="009F31C4"/>
    <w:rsid w:val="009F3236"/>
    <w:rsid w:val="009F6C32"/>
    <w:rsid w:val="009F6FE6"/>
    <w:rsid w:val="00A04F2D"/>
    <w:rsid w:val="00A05841"/>
    <w:rsid w:val="00A17552"/>
    <w:rsid w:val="00A2119E"/>
    <w:rsid w:val="00A3755C"/>
    <w:rsid w:val="00A40BB2"/>
    <w:rsid w:val="00A42B09"/>
    <w:rsid w:val="00A54053"/>
    <w:rsid w:val="00A5534F"/>
    <w:rsid w:val="00A56C06"/>
    <w:rsid w:val="00AB0F6B"/>
    <w:rsid w:val="00AB2645"/>
    <w:rsid w:val="00AB5CD6"/>
    <w:rsid w:val="00AB6D98"/>
    <w:rsid w:val="00AB7BA5"/>
    <w:rsid w:val="00AC3AA8"/>
    <w:rsid w:val="00AC762F"/>
    <w:rsid w:val="00AD1EE5"/>
    <w:rsid w:val="00AD273B"/>
    <w:rsid w:val="00AE0D62"/>
    <w:rsid w:val="00AE1D99"/>
    <w:rsid w:val="00AE4152"/>
    <w:rsid w:val="00AF3464"/>
    <w:rsid w:val="00B0018D"/>
    <w:rsid w:val="00B064F2"/>
    <w:rsid w:val="00B146DD"/>
    <w:rsid w:val="00B2191C"/>
    <w:rsid w:val="00B22AD4"/>
    <w:rsid w:val="00B23AAA"/>
    <w:rsid w:val="00B31A27"/>
    <w:rsid w:val="00B3388F"/>
    <w:rsid w:val="00B346EC"/>
    <w:rsid w:val="00B416CE"/>
    <w:rsid w:val="00B61DF0"/>
    <w:rsid w:val="00B71207"/>
    <w:rsid w:val="00B7319C"/>
    <w:rsid w:val="00B76576"/>
    <w:rsid w:val="00B80FE5"/>
    <w:rsid w:val="00BA0F98"/>
    <w:rsid w:val="00BA15BF"/>
    <w:rsid w:val="00BB7930"/>
    <w:rsid w:val="00BC4966"/>
    <w:rsid w:val="00BC4FC3"/>
    <w:rsid w:val="00BC5CF3"/>
    <w:rsid w:val="00BD1674"/>
    <w:rsid w:val="00BD4C52"/>
    <w:rsid w:val="00BD763B"/>
    <w:rsid w:val="00BE4869"/>
    <w:rsid w:val="00BF1A97"/>
    <w:rsid w:val="00BF7D4A"/>
    <w:rsid w:val="00C53D70"/>
    <w:rsid w:val="00C540CA"/>
    <w:rsid w:val="00C62C84"/>
    <w:rsid w:val="00C66D58"/>
    <w:rsid w:val="00C672F8"/>
    <w:rsid w:val="00C8421F"/>
    <w:rsid w:val="00C843E2"/>
    <w:rsid w:val="00C849FD"/>
    <w:rsid w:val="00C84ED7"/>
    <w:rsid w:val="00C860E2"/>
    <w:rsid w:val="00C9638E"/>
    <w:rsid w:val="00C9774D"/>
    <w:rsid w:val="00CA6E91"/>
    <w:rsid w:val="00CB2CAB"/>
    <w:rsid w:val="00CC0E36"/>
    <w:rsid w:val="00CC5FFD"/>
    <w:rsid w:val="00CD0FE2"/>
    <w:rsid w:val="00CE72DB"/>
    <w:rsid w:val="00CF1C7F"/>
    <w:rsid w:val="00CF2E9D"/>
    <w:rsid w:val="00CF42CE"/>
    <w:rsid w:val="00D01871"/>
    <w:rsid w:val="00D0549F"/>
    <w:rsid w:val="00D05C2C"/>
    <w:rsid w:val="00D143A1"/>
    <w:rsid w:val="00D21B4C"/>
    <w:rsid w:val="00D21BA7"/>
    <w:rsid w:val="00D31524"/>
    <w:rsid w:val="00D43686"/>
    <w:rsid w:val="00D6276B"/>
    <w:rsid w:val="00D741F9"/>
    <w:rsid w:val="00D82705"/>
    <w:rsid w:val="00D874E1"/>
    <w:rsid w:val="00D87B3A"/>
    <w:rsid w:val="00D96A8F"/>
    <w:rsid w:val="00D97639"/>
    <w:rsid w:val="00DA334D"/>
    <w:rsid w:val="00DB0462"/>
    <w:rsid w:val="00DC0089"/>
    <w:rsid w:val="00DD13A0"/>
    <w:rsid w:val="00DE19B2"/>
    <w:rsid w:val="00DF4ADC"/>
    <w:rsid w:val="00E05F20"/>
    <w:rsid w:val="00E27299"/>
    <w:rsid w:val="00E32F79"/>
    <w:rsid w:val="00E455F0"/>
    <w:rsid w:val="00E475C4"/>
    <w:rsid w:val="00E54348"/>
    <w:rsid w:val="00E57DF5"/>
    <w:rsid w:val="00E703B1"/>
    <w:rsid w:val="00E9568D"/>
    <w:rsid w:val="00EA4CF5"/>
    <w:rsid w:val="00EA77C6"/>
    <w:rsid w:val="00EB5E60"/>
    <w:rsid w:val="00EC1C7F"/>
    <w:rsid w:val="00ED344C"/>
    <w:rsid w:val="00ED3847"/>
    <w:rsid w:val="00ED38D0"/>
    <w:rsid w:val="00EF44B4"/>
    <w:rsid w:val="00EF7416"/>
    <w:rsid w:val="00F01930"/>
    <w:rsid w:val="00F01BAC"/>
    <w:rsid w:val="00F10D9F"/>
    <w:rsid w:val="00F15DEB"/>
    <w:rsid w:val="00F221D3"/>
    <w:rsid w:val="00F27A37"/>
    <w:rsid w:val="00F326A7"/>
    <w:rsid w:val="00F355BF"/>
    <w:rsid w:val="00F500D3"/>
    <w:rsid w:val="00F5075C"/>
    <w:rsid w:val="00F60055"/>
    <w:rsid w:val="00F60E8F"/>
    <w:rsid w:val="00F62ED4"/>
    <w:rsid w:val="00F65E58"/>
    <w:rsid w:val="00F71723"/>
    <w:rsid w:val="00F73BEA"/>
    <w:rsid w:val="00F74DE7"/>
    <w:rsid w:val="00F81398"/>
    <w:rsid w:val="00F92577"/>
    <w:rsid w:val="00F95647"/>
    <w:rsid w:val="00FB5D3E"/>
    <w:rsid w:val="00FD40D9"/>
    <w:rsid w:val="00FE4386"/>
    <w:rsid w:val="00FE71A3"/>
    <w:rsid w:val="00FE73C6"/>
    <w:rsid w:val="00FF1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C83FE-BFC2-41D8-98E0-30A11661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849"/>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2849"/>
    <w:rPr>
      <w:color w:val="0000FF"/>
      <w:u w:val="single"/>
    </w:rPr>
  </w:style>
  <w:style w:type="paragraph" w:styleId="Testonotaapidipagina">
    <w:name w:val="footnote text"/>
    <w:basedOn w:val="Normale"/>
    <w:link w:val="TestonotaapidipaginaCarattere"/>
    <w:uiPriority w:val="99"/>
    <w:semiHidden/>
    <w:unhideWhenUsed/>
    <w:rsid w:val="006F2849"/>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F2849"/>
    <w:rPr>
      <w:rFonts w:ascii="Calibri" w:hAnsi="Calibri" w:cs="Times New Roman"/>
      <w:sz w:val="20"/>
      <w:szCs w:val="20"/>
      <w:lang w:eastAsia="it-IT"/>
    </w:rPr>
  </w:style>
  <w:style w:type="character" w:styleId="Rimandonotaapidipagina">
    <w:name w:val="footnote reference"/>
    <w:basedOn w:val="Carpredefinitoparagrafo"/>
    <w:uiPriority w:val="99"/>
    <w:semiHidden/>
    <w:unhideWhenUsed/>
    <w:rsid w:val="006F2849"/>
    <w:rPr>
      <w:vertAlign w:val="superscript"/>
    </w:rPr>
  </w:style>
  <w:style w:type="character" w:styleId="Collegamentovisitato">
    <w:name w:val="FollowedHyperlink"/>
    <w:basedOn w:val="Carpredefinitoparagrafo"/>
    <w:uiPriority w:val="99"/>
    <w:semiHidden/>
    <w:unhideWhenUsed/>
    <w:rsid w:val="006F2849"/>
    <w:rPr>
      <w:color w:val="954F72" w:themeColor="followedHyperlink"/>
      <w:u w:val="single"/>
    </w:rPr>
  </w:style>
  <w:style w:type="character" w:customStyle="1" w:styleId="Hyperlink0">
    <w:name w:val="Hyperlink.0"/>
    <w:basedOn w:val="Carpredefinitoparagrafo"/>
    <w:rsid w:val="005A4AFD"/>
    <w:rPr>
      <w:color w:val="0000FF"/>
      <w:u w:val="single" w:color="0000FF"/>
    </w:rPr>
  </w:style>
  <w:style w:type="character" w:customStyle="1" w:styleId="None">
    <w:name w:val="None"/>
    <w:rsid w:val="005A4AFD"/>
  </w:style>
  <w:style w:type="paragraph" w:styleId="Testofumetto">
    <w:name w:val="Balloon Text"/>
    <w:basedOn w:val="Normale"/>
    <w:link w:val="TestofumettoCarattere"/>
    <w:uiPriority w:val="99"/>
    <w:semiHidden/>
    <w:unhideWhenUsed/>
    <w:rsid w:val="00AE41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4152"/>
    <w:rPr>
      <w:rFonts w:ascii="Segoe UI" w:hAnsi="Segoe UI" w:cs="Segoe UI"/>
      <w:sz w:val="18"/>
      <w:szCs w:val="18"/>
    </w:rPr>
  </w:style>
  <w:style w:type="character" w:customStyle="1" w:styleId="s1">
    <w:name w:val="s1"/>
    <w:basedOn w:val="Carpredefinitoparagrafo"/>
    <w:rsid w:val="00BC5CF3"/>
  </w:style>
  <w:style w:type="character" w:customStyle="1" w:styleId="s2">
    <w:name w:val="s2"/>
    <w:basedOn w:val="Carpredefinitoparagrafo"/>
    <w:rsid w:val="00BC5CF3"/>
  </w:style>
  <w:style w:type="paragraph" w:styleId="Paragrafoelenco">
    <w:name w:val="List Paragraph"/>
    <w:basedOn w:val="Normale"/>
    <w:uiPriority w:val="34"/>
    <w:qFormat/>
    <w:rsid w:val="00B61DF0"/>
    <w:pPr>
      <w:ind w:left="720"/>
      <w:contextualSpacing/>
    </w:pPr>
  </w:style>
  <w:style w:type="character" w:styleId="Rimandocommento">
    <w:name w:val="annotation reference"/>
    <w:basedOn w:val="Carpredefinitoparagrafo"/>
    <w:uiPriority w:val="99"/>
    <w:semiHidden/>
    <w:unhideWhenUsed/>
    <w:rsid w:val="00E32F79"/>
    <w:rPr>
      <w:sz w:val="16"/>
      <w:szCs w:val="16"/>
    </w:rPr>
  </w:style>
  <w:style w:type="paragraph" w:styleId="Testocommento">
    <w:name w:val="annotation text"/>
    <w:basedOn w:val="Normale"/>
    <w:link w:val="TestocommentoCarattere"/>
    <w:uiPriority w:val="99"/>
    <w:semiHidden/>
    <w:unhideWhenUsed/>
    <w:rsid w:val="00E32F79"/>
    <w:rPr>
      <w:sz w:val="20"/>
      <w:szCs w:val="20"/>
    </w:rPr>
  </w:style>
  <w:style w:type="character" w:customStyle="1" w:styleId="TestocommentoCarattere">
    <w:name w:val="Testo commento Carattere"/>
    <w:basedOn w:val="Carpredefinitoparagrafo"/>
    <w:link w:val="Testocommento"/>
    <w:uiPriority w:val="99"/>
    <w:semiHidden/>
    <w:rsid w:val="00E32F79"/>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E32F79"/>
    <w:rPr>
      <w:b/>
      <w:bCs/>
    </w:rPr>
  </w:style>
  <w:style w:type="character" w:customStyle="1" w:styleId="SoggettocommentoCarattere">
    <w:name w:val="Soggetto commento Carattere"/>
    <w:basedOn w:val="TestocommentoCarattere"/>
    <w:link w:val="Soggettocommento"/>
    <w:uiPriority w:val="99"/>
    <w:semiHidden/>
    <w:rsid w:val="00E32F7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2766">
      <w:bodyDiv w:val="1"/>
      <w:marLeft w:val="0"/>
      <w:marRight w:val="0"/>
      <w:marTop w:val="0"/>
      <w:marBottom w:val="0"/>
      <w:divBdr>
        <w:top w:val="none" w:sz="0" w:space="0" w:color="auto"/>
        <w:left w:val="none" w:sz="0" w:space="0" w:color="auto"/>
        <w:bottom w:val="none" w:sz="0" w:space="0" w:color="auto"/>
        <w:right w:val="none" w:sz="0" w:space="0" w:color="auto"/>
      </w:divBdr>
    </w:div>
    <w:div w:id="202444764">
      <w:bodyDiv w:val="1"/>
      <w:marLeft w:val="0"/>
      <w:marRight w:val="0"/>
      <w:marTop w:val="0"/>
      <w:marBottom w:val="0"/>
      <w:divBdr>
        <w:top w:val="none" w:sz="0" w:space="0" w:color="auto"/>
        <w:left w:val="none" w:sz="0" w:space="0" w:color="auto"/>
        <w:bottom w:val="none" w:sz="0" w:space="0" w:color="auto"/>
        <w:right w:val="none" w:sz="0" w:space="0" w:color="auto"/>
      </w:divBdr>
    </w:div>
    <w:div w:id="247203089">
      <w:bodyDiv w:val="1"/>
      <w:marLeft w:val="0"/>
      <w:marRight w:val="0"/>
      <w:marTop w:val="0"/>
      <w:marBottom w:val="0"/>
      <w:divBdr>
        <w:top w:val="none" w:sz="0" w:space="0" w:color="auto"/>
        <w:left w:val="none" w:sz="0" w:space="0" w:color="auto"/>
        <w:bottom w:val="none" w:sz="0" w:space="0" w:color="auto"/>
        <w:right w:val="none" w:sz="0" w:space="0" w:color="auto"/>
      </w:divBdr>
    </w:div>
    <w:div w:id="384526466">
      <w:bodyDiv w:val="1"/>
      <w:marLeft w:val="0"/>
      <w:marRight w:val="0"/>
      <w:marTop w:val="0"/>
      <w:marBottom w:val="0"/>
      <w:divBdr>
        <w:top w:val="none" w:sz="0" w:space="0" w:color="auto"/>
        <w:left w:val="none" w:sz="0" w:space="0" w:color="auto"/>
        <w:bottom w:val="none" w:sz="0" w:space="0" w:color="auto"/>
        <w:right w:val="none" w:sz="0" w:space="0" w:color="auto"/>
      </w:divBdr>
    </w:div>
    <w:div w:id="720716598">
      <w:bodyDiv w:val="1"/>
      <w:marLeft w:val="0"/>
      <w:marRight w:val="0"/>
      <w:marTop w:val="0"/>
      <w:marBottom w:val="0"/>
      <w:divBdr>
        <w:top w:val="none" w:sz="0" w:space="0" w:color="auto"/>
        <w:left w:val="none" w:sz="0" w:space="0" w:color="auto"/>
        <w:bottom w:val="none" w:sz="0" w:space="0" w:color="auto"/>
        <w:right w:val="none" w:sz="0" w:space="0" w:color="auto"/>
      </w:divBdr>
    </w:div>
    <w:div w:id="783572579">
      <w:bodyDiv w:val="1"/>
      <w:marLeft w:val="0"/>
      <w:marRight w:val="0"/>
      <w:marTop w:val="0"/>
      <w:marBottom w:val="0"/>
      <w:divBdr>
        <w:top w:val="none" w:sz="0" w:space="0" w:color="auto"/>
        <w:left w:val="none" w:sz="0" w:space="0" w:color="auto"/>
        <w:bottom w:val="none" w:sz="0" w:space="0" w:color="auto"/>
        <w:right w:val="none" w:sz="0" w:space="0" w:color="auto"/>
      </w:divBdr>
    </w:div>
    <w:div w:id="1193495458">
      <w:bodyDiv w:val="1"/>
      <w:marLeft w:val="0"/>
      <w:marRight w:val="0"/>
      <w:marTop w:val="0"/>
      <w:marBottom w:val="0"/>
      <w:divBdr>
        <w:top w:val="none" w:sz="0" w:space="0" w:color="auto"/>
        <w:left w:val="none" w:sz="0" w:space="0" w:color="auto"/>
        <w:bottom w:val="none" w:sz="0" w:space="0" w:color="auto"/>
        <w:right w:val="none" w:sz="0" w:space="0" w:color="auto"/>
      </w:divBdr>
    </w:div>
    <w:div w:id="1202480391">
      <w:bodyDiv w:val="1"/>
      <w:marLeft w:val="0"/>
      <w:marRight w:val="0"/>
      <w:marTop w:val="0"/>
      <w:marBottom w:val="0"/>
      <w:divBdr>
        <w:top w:val="none" w:sz="0" w:space="0" w:color="auto"/>
        <w:left w:val="none" w:sz="0" w:space="0" w:color="auto"/>
        <w:bottom w:val="none" w:sz="0" w:space="0" w:color="auto"/>
        <w:right w:val="none" w:sz="0" w:space="0" w:color="auto"/>
      </w:divBdr>
    </w:div>
    <w:div w:id="1588615184">
      <w:bodyDiv w:val="1"/>
      <w:marLeft w:val="0"/>
      <w:marRight w:val="0"/>
      <w:marTop w:val="0"/>
      <w:marBottom w:val="0"/>
      <w:divBdr>
        <w:top w:val="none" w:sz="0" w:space="0" w:color="auto"/>
        <w:left w:val="none" w:sz="0" w:space="0" w:color="auto"/>
        <w:bottom w:val="none" w:sz="0" w:space="0" w:color="auto"/>
        <w:right w:val="none" w:sz="0" w:space="0" w:color="auto"/>
      </w:divBdr>
    </w:div>
    <w:div w:id="2037923905">
      <w:bodyDiv w:val="1"/>
      <w:marLeft w:val="0"/>
      <w:marRight w:val="0"/>
      <w:marTop w:val="0"/>
      <w:marBottom w:val="0"/>
      <w:divBdr>
        <w:top w:val="none" w:sz="0" w:space="0" w:color="auto"/>
        <w:left w:val="none" w:sz="0" w:space="0" w:color="auto"/>
        <w:bottom w:val="none" w:sz="0" w:space="0" w:color="auto"/>
        <w:right w:val="none" w:sz="0" w:space="0" w:color="auto"/>
      </w:divBdr>
    </w:div>
    <w:div w:id="2085489185">
      <w:bodyDiv w:val="1"/>
      <w:marLeft w:val="0"/>
      <w:marRight w:val="0"/>
      <w:marTop w:val="0"/>
      <w:marBottom w:val="0"/>
      <w:divBdr>
        <w:top w:val="none" w:sz="0" w:space="0" w:color="auto"/>
        <w:left w:val="none" w:sz="0" w:space="0" w:color="auto"/>
        <w:bottom w:val="none" w:sz="0" w:space="0" w:color="auto"/>
        <w:right w:val="none" w:sz="0" w:space="0" w:color="auto"/>
      </w:divBdr>
    </w:div>
    <w:div w:id="21183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21A5-49D6-4D49-AF64-3051BB06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2327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Lanzoni</dc:creator>
  <cp:lastModifiedBy>Eleonora Tantaro</cp:lastModifiedBy>
  <cp:revision>5</cp:revision>
  <cp:lastPrinted>2017-03-09T16:23:00Z</cp:lastPrinted>
  <dcterms:created xsi:type="dcterms:W3CDTF">2017-03-09T16:13:00Z</dcterms:created>
  <dcterms:modified xsi:type="dcterms:W3CDTF">2017-03-09T16:28:00Z</dcterms:modified>
</cp:coreProperties>
</file>